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18"/>
        <w:gridCol w:w="7356"/>
      </w:tblGrid>
      <w:tr w:rsidR="007F7062" w:rsidTr="004A4EE0">
        <w:tc>
          <w:tcPr>
            <w:tcW w:w="14174" w:type="dxa"/>
            <w:gridSpan w:val="2"/>
          </w:tcPr>
          <w:p w:rsidR="007F7062" w:rsidRDefault="007F7062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(Lesson 1)</w:t>
            </w:r>
          </w:p>
        </w:tc>
      </w:tr>
      <w:tr w:rsidR="007F7062" w:rsidTr="007F7062">
        <w:tc>
          <w:tcPr>
            <w:tcW w:w="6912" w:type="dxa"/>
          </w:tcPr>
          <w:p w:rsidR="007F7062" w:rsidRPr="007F7062" w:rsidRDefault="007F7062" w:rsidP="007F7062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7F7062" w:rsidRPr="007F7062" w:rsidRDefault="007F7062" w:rsidP="007F7062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7F7062" w:rsidTr="007F7062">
        <w:tc>
          <w:tcPr>
            <w:tcW w:w="6912" w:type="dxa"/>
          </w:tcPr>
          <w:p w:rsidR="007F7062" w:rsidRDefault="007F7062">
            <w:r>
              <w:rPr>
                <w:noProof/>
                <w:lang w:eastAsia="en-ZA"/>
              </w:rPr>
              <w:drawing>
                <wp:inline distT="0" distB="0" distL="0" distR="0" wp14:anchorId="3C55640E" wp14:editId="32EC334B">
                  <wp:extent cx="4192621" cy="21206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5709" cy="212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7F7062" w:rsidRDefault="007F7062">
            <w:r>
              <w:rPr>
                <w:noProof/>
                <w:lang w:eastAsia="en-ZA"/>
              </w:rPr>
              <w:drawing>
                <wp:inline distT="0" distB="0" distL="0" distR="0" wp14:anchorId="07472683" wp14:editId="5C6ADCEC">
                  <wp:extent cx="4533090" cy="2907816"/>
                  <wp:effectExtent l="0" t="0" r="127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4265" cy="2908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F30" w:rsidRDefault="00B359CF"/>
    <w:p w:rsidR="001D772F" w:rsidRDefault="001D772F"/>
    <w:p w:rsidR="001D772F" w:rsidRDefault="001D772F"/>
    <w:p w:rsidR="001D772F" w:rsidRDefault="001D772F"/>
    <w:p w:rsidR="001D772F" w:rsidRDefault="001D772F"/>
    <w:p w:rsidR="001D772F" w:rsidRDefault="001D772F"/>
    <w:p w:rsidR="001D772F" w:rsidRDefault="001D772F"/>
    <w:p w:rsidR="001D772F" w:rsidRDefault="001D77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08"/>
        <w:gridCol w:w="7366"/>
      </w:tblGrid>
      <w:tr w:rsidR="001D772F" w:rsidTr="00412F89">
        <w:tc>
          <w:tcPr>
            <w:tcW w:w="14174" w:type="dxa"/>
            <w:gridSpan w:val="2"/>
          </w:tcPr>
          <w:p w:rsidR="001D772F" w:rsidRDefault="001D772F" w:rsidP="00412F89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lastRenderedPageBreak/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 xml:space="preserve">(Lesson </w:t>
            </w:r>
            <w:r>
              <w:rPr>
                <w:rFonts w:ascii="Arial" w:hAnsi="Arial" w:cs="Arial"/>
                <w:b/>
                <w:color w:val="E36C0A" w:themeColor="accent6" w:themeShade="BF"/>
              </w:rPr>
              <w:t>2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)</w:t>
            </w:r>
          </w:p>
        </w:tc>
      </w:tr>
      <w:tr w:rsidR="001D772F" w:rsidTr="00412F89">
        <w:tc>
          <w:tcPr>
            <w:tcW w:w="6912" w:type="dxa"/>
          </w:tcPr>
          <w:p w:rsidR="001D772F" w:rsidRPr="007F7062" w:rsidRDefault="001D772F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1D772F" w:rsidRPr="007F7062" w:rsidRDefault="001D772F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1D772F" w:rsidTr="00412F89">
        <w:tc>
          <w:tcPr>
            <w:tcW w:w="6912" w:type="dxa"/>
          </w:tcPr>
          <w:p w:rsidR="001D772F" w:rsidRDefault="00A94D6F" w:rsidP="00412F89">
            <w:r>
              <w:rPr>
                <w:noProof/>
                <w:lang w:eastAsia="en-ZA"/>
              </w:rPr>
              <w:drawing>
                <wp:inline distT="0" distB="0" distL="0" distR="0" wp14:anchorId="08903A16" wp14:editId="201112BE">
                  <wp:extent cx="4250987" cy="3160265"/>
                  <wp:effectExtent l="0" t="0" r="0" b="254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r="21019"/>
                          <a:stretch/>
                        </pic:blipFill>
                        <pic:spPr bwMode="auto">
                          <a:xfrm>
                            <a:off x="0" y="0"/>
                            <a:ext cx="4252634" cy="31614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1D772F" w:rsidRDefault="00A94D6F" w:rsidP="00412F89">
            <w:r>
              <w:rPr>
                <w:noProof/>
                <w:lang w:eastAsia="en-ZA"/>
              </w:rPr>
              <w:drawing>
                <wp:inline distT="0" distB="0" distL="0" distR="0" wp14:anchorId="47F926F0" wp14:editId="2FC51FF2">
                  <wp:extent cx="4601183" cy="4396902"/>
                  <wp:effectExtent l="0" t="0" r="952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03671" cy="439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7062" w:rsidRDefault="007F7062"/>
    <w:p w:rsidR="00A94D6F" w:rsidRDefault="00A94D6F"/>
    <w:p w:rsidR="00A94D6F" w:rsidRDefault="00A94D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10"/>
        <w:gridCol w:w="7764"/>
      </w:tblGrid>
      <w:tr w:rsidR="00A94D6F" w:rsidTr="00412F89">
        <w:tc>
          <w:tcPr>
            <w:tcW w:w="14174" w:type="dxa"/>
            <w:gridSpan w:val="2"/>
          </w:tcPr>
          <w:p w:rsidR="00A94D6F" w:rsidRDefault="00A94D6F" w:rsidP="00412F89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lastRenderedPageBreak/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 xml:space="preserve">(Lesson </w:t>
            </w:r>
            <w:r>
              <w:rPr>
                <w:rFonts w:ascii="Arial" w:hAnsi="Arial" w:cs="Arial"/>
                <w:b/>
                <w:color w:val="E36C0A" w:themeColor="accent6" w:themeShade="BF"/>
              </w:rPr>
              <w:t>3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)</w:t>
            </w:r>
          </w:p>
        </w:tc>
      </w:tr>
      <w:tr w:rsidR="00A94D6F" w:rsidTr="00412F89">
        <w:tc>
          <w:tcPr>
            <w:tcW w:w="6912" w:type="dxa"/>
          </w:tcPr>
          <w:p w:rsidR="00A94D6F" w:rsidRPr="007F7062" w:rsidRDefault="00A94D6F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A94D6F" w:rsidRPr="007F7062" w:rsidRDefault="00A94D6F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A94D6F" w:rsidTr="00412F89">
        <w:tc>
          <w:tcPr>
            <w:tcW w:w="6912" w:type="dxa"/>
          </w:tcPr>
          <w:p w:rsidR="00A94D6F" w:rsidRDefault="00A94D6F" w:rsidP="00412F89">
            <w:r>
              <w:rPr>
                <w:noProof/>
                <w:lang w:eastAsia="en-ZA"/>
              </w:rPr>
              <w:drawing>
                <wp:inline distT="0" distB="0" distL="0" distR="0" wp14:anchorId="56B055A7" wp14:editId="456CBAD3">
                  <wp:extent cx="3939702" cy="1994170"/>
                  <wp:effectExtent l="0" t="0" r="3810" b="635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829" cy="1996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A94D6F" w:rsidRDefault="00A94D6F" w:rsidP="00412F89">
            <w:r>
              <w:rPr>
                <w:noProof/>
                <w:lang w:eastAsia="en-ZA"/>
              </w:rPr>
              <w:drawing>
                <wp:inline distT="0" distB="0" distL="0" distR="0" wp14:anchorId="4157B44D" wp14:editId="6B3B0B14">
                  <wp:extent cx="4805464" cy="49180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464" cy="4918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4D6F" w:rsidRDefault="00A94D6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2"/>
        <w:gridCol w:w="7102"/>
      </w:tblGrid>
      <w:tr w:rsidR="00495771" w:rsidTr="00412F89">
        <w:tc>
          <w:tcPr>
            <w:tcW w:w="14174" w:type="dxa"/>
            <w:gridSpan w:val="2"/>
          </w:tcPr>
          <w:p w:rsidR="00495771" w:rsidRDefault="00495771" w:rsidP="00412F89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lastRenderedPageBreak/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 xml:space="preserve">(Lesson </w:t>
            </w:r>
            <w:r>
              <w:rPr>
                <w:rFonts w:ascii="Arial" w:hAnsi="Arial" w:cs="Arial"/>
                <w:b/>
                <w:color w:val="E36C0A" w:themeColor="accent6" w:themeShade="BF"/>
              </w:rPr>
              <w:t>4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)</w:t>
            </w:r>
          </w:p>
        </w:tc>
      </w:tr>
      <w:tr w:rsidR="00495771" w:rsidTr="00412F89">
        <w:tc>
          <w:tcPr>
            <w:tcW w:w="6912" w:type="dxa"/>
          </w:tcPr>
          <w:p w:rsidR="00495771" w:rsidRPr="007F7062" w:rsidRDefault="00495771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495771" w:rsidRPr="007F7062" w:rsidRDefault="00495771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495771" w:rsidTr="00412F89">
        <w:tc>
          <w:tcPr>
            <w:tcW w:w="6912" w:type="dxa"/>
          </w:tcPr>
          <w:p w:rsidR="00495771" w:rsidRDefault="00495771" w:rsidP="00412F89">
            <w:r>
              <w:rPr>
                <w:noProof/>
                <w:lang w:eastAsia="en-ZA"/>
              </w:rPr>
              <w:drawing>
                <wp:inline distT="0" distB="0" distL="0" distR="0" wp14:anchorId="78484B2B" wp14:editId="152ACE2F">
                  <wp:extent cx="4377447" cy="3035030"/>
                  <wp:effectExtent l="0" t="0" r="444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7499" cy="3035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495771" w:rsidRDefault="00495771" w:rsidP="00412F89">
            <w:r>
              <w:rPr>
                <w:noProof/>
                <w:lang w:eastAsia="en-ZA"/>
              </w:rPr>
              <w:drawing>
                <wp:inline distT="0" distB="0" distL="0" distR="0" wp14:anchorId="269B4915" wp14:editId="32399181">
                  <wp:extent cx="4396902" cy="3160765"/>
                  <wp:effectExtent l="0" t="0" r="3810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7909" cy="3161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4D6F" w:rsidRDefault="00A94D6F"/>
    <w:p w:rsidR="00495771" w:rsidRDefault="00495771"/>
    <w:p w:rsidR="00495771" w:rsidRDefault="00495771"/>
    <w:p w:rsidR="00495771" w:rsidRDefault="00495771"/>
    <w:p w:rsidR="00495771" w:rsidRDefault="00495771"/>
    <w:p w:rsidR="00495771" w:rsidRDefault="00495771"/>
    <w:p w:rsidR="00495771" w:rsidRDefault="00495771"/>
    <w:p w:rsidR="00495771" w:rsidRDefault="004957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6"/>
        <w:gridCol w:w="7468"/>
      </w:tblGrid>
      <w:tr w:rsidR="00495771" w:rsidTr="00412F89">
        <w:tc>
          <w:tcPr>
            <w:tcW w:w="14174" w:type="dxa"/>
            <w:gridSpan w:val="2"/>
          </w:tcPr>
          <w:p w:rsidR="00495771" w:rsidRDefault="00495771" w:rsidP="00412F89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 xml:space="preserve">(Lesson </w:t>
            </w:r>
            <w:r>
              <w:rPr>
                <w:rFonts w:ascii="Arial" w:hAnsi="Arial" w:cs="Arial"/>
                <w:b/>
                <w:color w:val="E36C0A" w:themeColor="accent6" w:themeShade="BF"/>
              </w:rPr>
              <w:t>5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)</w:t>
            </w:r>
          </w:p>
        </w:tc>
      </w:tr>
      <w:tr w:rsidR="00495771" w:rsidTr="00412F89">
        <w:tc>
          <w:tcPr>
            <w:tcW w:w="6912" w:type="dxa"/>
          </w:tcPr>
          <w:p w:rsidR="00495771" w:rsidRPr="007F7062" w:rsidRDefault="00495771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495771" w:rsidRPr="007F7062" w:rsidRDefault="00495771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495771" w:rsidTr="00412F89">
        <w:tc>
          <w:tcPr>
            <w:tcW w:w="6912" w:type="dxa"/>
          </w:tcPr>
          <w:p w:rsidR="00495771" w:rsidRDefault="00495771" w:rsidP="00412F89">
            <w:r>
              <w:rPr>
                <w:noProof/>
                <w:lang w:eastAsia="en-ZA"/>
              </w:rPr>
              <w:drawing>
                <wp:inline distT="0" distB="0" distL="0" distR="0" wp14:anchorId="3E8AAE2F" wp14:editId="5EBBFE91">
                  <wp:extent cx="4143983" cy="3900791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998" cy="3900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495771" w:rsidRDefault="00495771" w:rsidP="00412F89">
            <w:r>
              <w:rPr>
                <w:noProof/>
                <w:lang w:eastAsia="en-ZA"/>
              </w:rPr>
              <w:drawing>
                <wp:inline distT="0" distB="0" distL="0" distR="0" wp14:anchorId="31A950B1" wp14:editId="7C416209">
                  <wp:extent cx="4630366" cy="482491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2803" cy="4837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5771" w:rsidRDefault="004957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68"/>
        <w:gridCol w:w="7206"/>
      </w:tblGrid>
      <w:tr w:rsidR="0059013E" w:rsidTr="00412F89">
        <w:tc>
          <w:tcPr>
            <w:tcW w:w="14174" w:type="dxa"/>
            <w:gridSpan w:val="2"/>
          </w:tcPr>
          <w:p w:rsidR="0059013E" w:rsidRDefault="0059013E" w:rsidP="00412F89"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lastRenderedPageBreak/>
              <w:t>NUMERIC AND GEOMETRIC PATTERNS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 xml:space="preserve">: </w:t>
            </w:r>
            <w:r>
              <w:rPr>
                <w:rFonts w:ascii="Arial" w:hAnsi="Arial" w:cs="Arial"/>
                <w:color w:val="E36C0A" w:themeColor="accent6" w:themeShade="BF"/>
              </w:rPr>
              <w:t>N</w:t>
            </w:r>
            <w:r w:rsidRPr="00370C58">
              <w:rPr>
                <w:rFonts w:ascii="Arial" w:hAnsi="Arial" w:cs="Arial"/>
                <w:color w:val="E36C0A" w:themeColor="accent6" w:themeShade="BF"/>
              </w:rPr>
              <w:t>umeric patterns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 xml:space="preserve">(Lesson </w:t>
            </w:r>
            <w:r>
              <w:rPr>
                <w:rFonts w:ascii="Arial" w:hAnsi="Arial" w:cs="Arial"/>
                <w:b/>
                <w:color w:val="E36C0A" w:themeColor="accent6" w:themeShade="BF"/>
              </w:rPr>
              <w:t>6</w:t>
            </w:r>
            <w:r w:rsidRPr="00370C58">
              <w:rPr>
                <w:rFonts w:ascii="Arial" w:hAnsi="Arial" w:cs="Arial"/>
                <w:b/>
                <w:color w:val="E36C0A" w:themeColor="accent6" w:themeShade="BF"/>
              </w:rPr>
              <w:t>)</w:t>
            </w:r>
          </w:p>
        </w:tc>
      </w:tr>
      <w:tr w:rsidR="0059013E" w:rsidTr="00412F89">
        <w:tc>
          <w:tcPr>
            <w:tcW w:w="6912" w:type="dxa"/>
          </w:tcPr>
          <w:p w:rsidR="0059013E" w:rsidRPr="007F7062" w:rsidRDefault="0059013E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CLASSWORK</w:t>
            </w:r>
          </w:p>
        </w:tc>
        <w:tc>
          <w:tcPr>
            <w:tcW w:w="7262" w:type="dxa"/>
          </w:tcPr>
          <w:p w:rsidR="0059013E" w:rsidRPr="007F7062" w:rsidRDefault="0059013E" w:rsidP="00412F89">
            <w:pPr>
              <w:jc w:val="center"/>
              <w:rPr>
                <w:b/>
              </w:rPr>
            </w:pPr>
            <w:r w:rsidRPr="007F7062">
              <w:rPr>
                <w:b/>
              </w:rPr>
              <w:t>HOMEWORK</w:t>
            </w:r>
          </w:p>
        </w:tc>
      </w:tr>
      <w:tr w:rsidR="0059013E" w:rsidTr="00412F89">
        <w:tc>
          <w:tcPr>
            <w:tcW w:w="6912" w:type="dxa"/>
          </w:tcPr>
          <w:p w:rsidR="0059013E" w:rsidRDefault="0059013E" w:rsidP="00412F89">
            <w:r>
              <w:rPr>
                <w:noProof/>
                <w:lang w:eastAsia="en-ZA"/>
              </w:rPr>
              <w:drawing>
                <wp:inline distT="0" distB="0" distL="0" distR="0" wp14:anchorId="2D1AD057" wp14:editId="48D94D71">
                  <wp:extent cx="4299626" cy="3350260"/>
                  <wp:effectExtent l="0" t="0" r="5715" b="254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9626" cy="335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59013E" w:rsidRDefault="0059013E" w:rsidP="00412F89">
            <w:r>
              <w:rPr>
                <w:noProof/>
                <w:lang w:eastAsia="en-ZA"/>
              </w:rPr>
              <w:drawing>
                <wp:inline distT="0" distB="0" distL="0" distR="0" wp14:anchorId="1A4EE02C" wp14:editId="16A5E79B">
                  <wp:extent cx="4455269" cy="3852153"/>
                  <wp:effectExtent l="0" t="0" r="254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531" cy="3854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5771" w:rsidRDefault="00495771"/>
    <w:sectPr w:rsidR="00495771" w:rsidSect="007F706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CF" w:rsidRDefault="00B359CF" w:rsidP="0059013E">
      <w:pPr>
        <w:spacing w:after="0" w:line="240" w:lineRule="auto"/>
      </w:pPr>
      <w:r>
        <w:separator/>
      </w:r>
    </w:p>
  </w:endnote>
  <w:endnote w:type="continuationSeparator" w:id="0">
    <w:p w:rsidR="00B359CF" w:rsidRDefault="00B359CF" w:rsidP="0059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3E" w:rsidRDefault="005901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11310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59013E" w:rsidRDefault="0059013E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9013E" w:rsidRDefault="005901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3E" w:rsidRDefault="005901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CF" w:rsidRDefault="00B359CF" w:rsidP="0059013E">
      <w:pPr>
        <w:spacing w:after="0" w:line="240" w:lineRule="auto"/>
      </w:pPr>
      <w:r>
        <w:separator/>
      </w:r>
    </w:p>
  </w:footnote>
  <w:footnote w:type="continuationSeparator" w:id="0">
    <w:p w:rsidR="00B359CF" w:rsidRDefault="00B359CF" w:rsidP="0059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3E" w:rsidRDefault="005901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A8FA430F494487BBCB9BD685074A10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9013E" w:rsidRDefault="0059013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Grade 7 Term 3 Mathematics Learner Work Sheets (Week 1)</w:t>
        </w:r>
      </w:p>
    </w:sdtContent>
  </w:sdt>
  <w:bookmarkEnd w:id="0"/>
  <w:p w:rsidR="0059013E" w:rsidRDefault="005901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3E" w:rsidRDefault="005901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62"/>
    <w:rsid w:val="001D772F"/>
    <w:rsid w:val="002747C3"/>
    <w:rsid w:val="00495771"/>
    <w:rsid w:val="0059013E"/>
    <w:rsid w:val="007E61B9"/>
    <w:rsid w:val="007F7062"/>
    <w:rsid w:val="00A94D6F"/>
    <w:rsid w:val="00B359CF"/>
    <w:rsid w:val="00CC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0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3E"/>
  </w:style>
  <w:style w:type="paragraph" w:styleId="Footer">
    <w:name w:val="footer"/>
    <w:basedOn w:val="Normal"/>
    <w:link w:val="FooterChar"/>
    <w:uiPriority w:val="99"/>
    <w:unhideWhenUsed/>
    <w:rsid w:val="00590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F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0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13E"/>
  </w:style>
  <w:style w:type="paragraph" w:styleId="Footer">
    <w:name w:val="footer"/>
    <w:basedOn w:val="Normal"/>
    <w:link w:val="FooterChar"/>
    <w:uiPriority w:val="99"/>
    <w:unhideWhenUsed/>
    <w:rsid w:val="005901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A8FA430F494487BBCB9BD685074A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BE2A8-A252-45D5-9976-B700AE316226}"/>
      </w:docPartPr>
      <w:docPartBody>
        <w:p w:rsidR="00000000" w:rsidRDefault="00F1754F" w:rsidP="00F1754F">
          <w:pPr>
            <w:pStyle w:val="AA8FA430F494487BBCB9BD685074A10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4F"/>
    <w:rsid w:val="008A037F"/>
    <w:rsid w:val="00F1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8FA430F494487BBCB9BD685074A102">
    <w:name w:val="AA8FA430F494487BBCB9BD685074A102"/>
    <w:rsid w:val="00F1754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8FA430F494487BBCB9BD685074A102">
    <w:name w:val="AA8FA430F494487BBCB9BD685074A102"/>
    <w:rsid w:val="00F175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7 Term 3 Mathematics Learner Work Sheets (Week 1)</vt:lpstr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7 Term 3 Mathematics Learner Work Sheets (Week 1)</dc:title>
  <dc:creator>Bennet Tsotetsi</dc:creator>
  <cp:lastModifiedBy>Bennet Tsotetsi</cp:lastModifiedBy>
  <cp:revision>1</cp:revision>
  <dcterms:created xsi:type="dcterms:W3CDTF">2017-07-24T13:41:00Z</dcterms:created>
  <dcterms:modified xsi:type="dcterms:W3CDTF">2017-07-24T14:51:00Z</dcterms:modified>
</cp:coreProperties>
</file>